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F" w:rsidRPr="0003794F" w:rsidRDefault="006E0F6B" w:rsidP="0003794F">
      <w:pPr>
        <w:pStyle w:val="Title"/>
      </w:pPr>
      <w:r w:rsidRPr="0003794F">
        <w:t>Diabetes Policy</w:t>
      </w:r>
    </w:p>
    <w:p w:rsidR="007657CF" w:rsidRPr="0003794F" w:rsidRDefault="006E0F6B" w:rsidP="0003794F">
      <w:pPr>
        <w:pStyle w:val="Mandatory"/>
      </w:pPr>
      <w:r w:rsidRPr="0003794F">
        <w:t>Mandatory – Quality Area 2</w:t>
      </w:r>
    </w:p>
    <w:p w:rsidR="00061C13" w:rsidRDefault="00061C13" w:rsidP="00061C13">
      <w:pPr>
        <w:pStyle w:val="normal0"/>
        <w:spacing w:after="720"/>
        <w:rPr>
          <w:b/>
        </w:rPr>
      </w:pP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Bimbadeen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Pre-School Inc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:rsidR="006E0F6B" w:rsidRPr="00C36386" w:rsidRDefault="006E0F6B" w:rsidP="0003794F">
      <w:pPr>
        <w:pStyle w:val="BodyText"/>
        <w:rPr>
          <w:i/>
          <w:color w:val="FF0000"/>
          <w:u w:val="single"/>
        </w:rPr>
      </w:pPr>
      <w:r>
        <w:t xml:space="preserve">The content of this policy was developed for </w:t>
      </w:r>
      <w:r w:rsidR="004B197C">
        <w:t>ELAA</w:t>
      </w:r>
      <w:r>
        <w:t xml:space="preserve"> by advocacy and diabetes educators at Diabetes Australia – Vic and the Royal Children’s Hospital Melbourne’s manager of diabetes education in Australia, in August 2012</w:t>
      </w:r>
      <w:r w:rsidRPr="00004F7D">
        <w:t>.</w:t>
      </w:r>
      <w:r w:rsidR="004B197C" w:rsidRPr="00004F7D">
        <w:t xml:space="preserve"> It was </w:t>
      </w:r>
      <w:r w:rsidR="00973DA7" w:rsidRPr="00004F7D">
        <w:t xml:space="preserve">fully </w:t>
      </w:r>
      <w:r w:rsidR="004B197C" w:rsidRPr="00004F7D">
        <w:t xml:space="preserve">revised in </w:t>
      </w:r>
      <w:r w:rsidR="00D667B0" w:rsidRPr="00004F7D">
        <w:t>February 2015</w:t>
      </w:r>
      <w:r w:rsidR="004B197C" w:rsidRPr="00004F7D">
        <w:t>.</w:t>
      </w:r>
    </w:p>
    <w:p w:rsidR="006E0F6B" w:rsidRPr="0003794F" w:rsidRDefault="006E0F6B" w:rsidP="0003794F">
      <w:pPr>
        <w:pStyle w:val="Heading1"/>
      </w:pPr>
      <w:r w:rsidRPr="0003794F">
        <w:t>Purpose</w:t>
      </w:r>
    </w:p>
    <w:p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proofErr w:type="spellStart"/>
      <w:r w:rsidR="0074277C" w:rsidRPr="00004F7D">
        <w:t>Bimbadeen</w:t>
      </w:r>
      <w:proofErr w:type="spellEnd"/>
      <w:r w:rsidR="0074277C" w:rsidRPr="00004F7D">
        <w:t xml:space="preserve"> Pre-School Inc</w:t>
      </w:r>
      <w:r w:rsidRPr="00004F7D">
        <w:t>.</w:t>
      </w:r>
    </w:p>
    <w:p w:rsidR="006E0F6B" w:rsidRPr="0003794F" w:rsidRDefault="006E0F6B" w:rsidP="0003794F">
      <w:pPr>
        <w:pStyle w:val="Heading1"/>
      </w:pPr>
      <w:r w:rsidRPr="0003794F">
        <w:t>Policy statement</w:t>
      </w:r>
    </w:p>
    <w:p w:rsidR="006E0F6B" w:rsidRPr="0003794F" w:rsidRDefault="006E0F6B" w:rsidP="0003794F">
      <w:pPr>
        <w:pStyle w:val="Heading2"/>
      </w:pPr>
      <w:r w:rsidRPr="0003794F">
        <w:t>Values</w:t>
      </w:r>
    </w:p>
    <w:p w:rsidR="006E0F6B" w:rsidRDefault="004F174B" w:rsidP="0003794F">
      <w:pPr>
        <w:pStyle w:val="BodyText3ptAfter"/>
      </w:pPr>
      <w:proofErr w:type="spellStart"/>
      <w:r w:rsidRPr="00004F7D">
        <w:t>Bimbadeen</w:t>
      </w:r>
      <w:proofErr w:type="spellEnd"/>
      <w:r w:rsidRPr="00004F7D">
        <w:t xml:space="preserve"> Pre-School Inc</w:t>
      </w:r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:rsidR="006E0F6B" w:rsidRDefault="006E0F6B" w:rsidP="009008D6">
      <w:pPr>
        <w:pStyle w:val="Bullets1"/>
        <w:ind w:left="284" w:hanging="284"/>
      </w:pPr>
      <w:proofErr w:type="gramStart"/>
      <w:r>
        <w:t>facilitating</w:t>
      </w:r>
      <w:proofErr w:type="gramEnd"/>
      <w:r>
        <w:t xml:space="preserve"> communication to ensure the safety and wellbeing of children diagnosed with diabetes.</w:t>
      </w:r>
    </w:p>
    <w:p w:rsidR="006E0F6B" w:rsidRPr="0003794F" w:rsidRDefault="006E0F6B" w:rsidP="0003794F">
      <w:pPr>
        <w:pStyle w:val="Heading2"/>
      </w:pPr>
      <w:r w:rsidRPr="0003794F">
        <w:t>Scope</w:t>
      </w:r>
    </w:p>
    <w:p w:rsidR="006E0F6B" w:rsidRPr="00D0157C" w:rsidRDefault="006E0F6B" w:rsidP="00D0157C">
      <w:pPr>
        <w:pStyle w:val="BodyText"/>
      </w:pPr>
      <w:r w:rsidRPr="00D0157C">
        <w:t xml:space="preserve">This policy applies to the Approved Provider, Nominated Supervisor, </w:t>
      </w:r>
      <w:r w:rsidR="00004F7D">
        <w:t>person in day to day charge</w:t>
      </w:r>
      <w:r w:rsidRPr="00D0157C">
        <w:t xml:space="preserve">, educators, staff, students on placement, volunteers, parents/guardians, children and others attending the programs and activities of </w:t>
      </w:r>
      <w:proofErr w:type="spellStart"/>
      <w:r w:rsidR="00ED5F84" w:rsidRPr="00004F7D">
        <w:t>Bimbadeen</w:t>
      </w:r>
      <w:proofErr w:type="spellEnd"/>
      <w:r w:rsidR="00ED5F84" w:rsidRPr="00004F7D">
        <w:t xml:space="preserve"> Pre-School Inc</w:t>
      </w:r>
      <w:r w:rsidRPr="00004F7D">
        <w:t>.</w:t>
      </w:r>
    </w:p>
    <w:p w:rsidR="006E0F6B" w:rsidRPr="0003794F" w:rsidRDefault="006E0F6B" w:rsidP="0003794F">
      <w:pPr>
        <w:pStyle w:val="Heading2"/>
      </w:pPr>
      <w:r w:rsidRPr="0003794F">
        <w:t>Background and legislation</w:t>
      </w:r>
    </w:p>
    <w:p w:rsidR="006E0F6B" w:rsidRPr="00C45057" w:rsidRDefault="006E0F6B" w:rsidP="0003794F">
      <w:pPr>
        <w:pStyle w:val="Heading4"/>
      </w:pPr>
      <w:r w:rsidRPr="00C45057">
        <w:t>Background</w:t>
      </w:r>
    </w:p>
    <w:p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:rsidR="006E0F6B" w:rsidRPr="00E5465D" w:rsidRDefault="00282571" w:rsidP="003731CF">
      <w:pPr>
        <w:pStyle w:val="Bullets1"/>
        <w:ind w:left="284" w:hanging="284"/>
      </w:pPr>
      <w:proofErr w:type="gramStart"/>
      <w:r>
        <w:lastRenderedPageBreak/>
        <w:t>development</w:t>
      </w:r>
      <w:proofErr w:type="gramEnd"/>
      <w:r>
        <w:t xml:space="preserve">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:rsidR="006E0F6B" w:rsidRPr="00ED5F84" w:rsidRDefault="006E0F6B" w:rsidP="00282571">
      <w:pPr>
        <w:pStyle w:val="BodyText"/>
        <w:spacing w:before="170"/>
        <w:rPr>
          <w:i/>
          <w:color w:val="FF0000"/>
          <w:u w:val="single"/>
        </w:rPr>
      </w:pPr>
      <w:r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diabetes </w:t>
      </w:r>
      <w:r w:rsidR="007F6E7C">
        <w:t xml:space="preserve"> action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t xml:space="preserve">action and </w:t>
      </w:r>
      <w:r w:rsidRPr="00E5465D">
        <w:t>management plan provides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 w:rsidRPr="00004F7D">
        <w:t>while attending the service.</w:t>
      </w:r>
    </w:p>
    <w:p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</w:t>
      </w:r>
      <w:proofErr w:type="gramStart"/>
      <w:r w:rsidRPr="00E5465D">
        <w:t>1 diabetes</w:t>
      </w:r>
      <w:proofErr w:type="gramEnd"/>
      <w:r>
        <w:t>.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 w:rsidRPr="00004F7D">
        <w:t>Examples can be found here</w:t>
      </w:r>
      <w:r w:rsidR="00C92EFF" w:rsidRPr="00004F7D">
        <w:t>:</w:t>
      </w:r>
      <w:r w:rsidR="007F6E7C" w:rsidRPr="00004F7D">
        <w:t xml:space="preserve"> </w:t>
      </w:r>
      <w:hyperlink r:id="rId8" w:history="1">
        <w:r w:rsidR="007F6E7C" w:rsidRPr="00004F7D">
          <w:rPr>
            <w:rStyle w:val="Hyperlink"/>
            <w:color w:val="auto"/>
          </w:rPr>
          <w:t>http://www.diabetesvic.org.au/type-1-diabetes/children-a-adolescents/diabetes-and-school</w:t>
        </w:r>
      </w:hyperlink>
      <w:r w:rsidR="00EB6D3F">
        <w:t xml:space="preserve"> 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r w:rsidRPr="00E5465D">
        <w:t>information</w:t>
      </w:r>
      <w:r w:rsidR="00D0189D">
        <w:t xml:space="preserve"> and professional development </w:t>
      </w:r>
      <w:r w:rsidR="00731A67">
        <w:t>sessions</w:t>
      </w:r>
      <w:r>
        <w:t>.</w:t>
      </w:r>
    </w:p>
    <w:p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potential,</w:t>
      </w:r>
      <w:r w:rsidRPr="00E5465D">
        <w:t xml:space="preserve"> </w:t>
      </w:r>
      <w:r>
        <w:t>but</w:t>
      </w:r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147, 160–162, 168(2)(d), 173, 177, 181, 183, 184, 246</w:t>
      </w:r>
    </w:p>
    <w:p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:rsidR="006E0F6B" w:rsidRPr="00C627DB" w:rsidRDefault="006E0F6B" w:rsidP="00384A16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p w:rsidR="006E0F6B" w:rsidRPr="00C17515" w:rsidRDefault="006E0F6B" w:rsidP="00B1790C">
      <w:pPr>
        <w:pStyle w:val="Bullets2"/>
        <w:ind w:left="567" w:hanging="283"/>
      </w:pPr>
      <w:r w:rsidRPr="004A12A6">
        <w:t>Standard 2.1</w:t>
      </w:r>
      <w:r>
        <w:t>:</w:t>
      </w:r>
      <w:r w:rsidRPr="004A12A6">
        <w:t xml:space="preserve"> Each child’s health is promoted</w:t>
      </w:r>
    </w:p>
    <w:p w:rsidR="006E0F6B" w:rsidRPr="00C17515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2.1.1</w:t>
      </w:r>
      <w:r>
        <w:t>:</w:t>
      </w:r>
      <w:r w:rsidRPr="004A12A6">
        <w:t xml:space="preserve"> Each child’s health needs are supported</w:t>
      </w:r>
    </w:p>
    <w:p w:rsidR="006E0F6B" w:rsidRPr="00097057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2.1.4</w:t>
      </w:r>
      <w:r>
        <w:t>:</w:t>
      </w:r>
      <w:r w:rsidRPr="004A12A6">
        <w:t xml:space="preserve"> Steps are taken to control the spread of infectious diseases and to manage injuries and illness, in accordance with recognised guidelines</w:t>
      </w:r>
    </w:p>
    <w:p w:rsidR="006E0F6B" w:rsidRPr="00097057" w:rsidRDefault="006E0F6B" w:rsidP="00B1790C">
      <w:pPr>
        <w:pStyle w:val="Bullets2"/>
        <w:ind w:left="567" w:hanging="283"/>
      </w:pPr>
      <w:r>
        <w:t>Standard 2.3: Each child is protected</w:t>
      </w:r>
    </w:p>
    <w:p w:rsidR="006E0F6B" w:rsidRPr="00C0280D" w:rsidRDefault="006E0F6B" w:rsidP="00B1790C">
      <w:pPr>
        <w:pStyle w:val="Bullets3"/>
        <w:tabs>
          <w:tab w:val="left" w:pos="567"/>
          <w:tab w:val="left" w:pos="851"/>
        </w:tabs>
        <w:ind w:left="851" w:hanging="284"/>
      </w:pPr>
      <w:r>
        <w:t xml:space="preserve">Element 2.3.3: Plans to effectively manage incidents and emergencies are developed in </w:t>
      </w:r>
      <w:r w:rsidR="00B1790C">
        <w:t xml:space="preserve">   </w:t>
      </w:r>
      <w:r>
        <w:t>consultation with relevant authorities, practised and implemented</w:t>
      </w:r>
    </w:p>
    <w:p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</w:t>
      </w:r>
      <w:proofErr w:type="spellStart"/>
      <w:r w:rsidRPr="006B1561">
        <w:t>Cth</w:t>
      </w:r>
      <w:proofErr w:type="spellEnd"/>
      <w:r w:rsidRPr="006B1561">
        <w:t>)</w:t>
      </w:r>
    </w:p>
    <w:p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  <w:r w:rsidR="008C79F9">
        <w:t xml:space="preserve"> </w:t>
      </w:r>
    </w:p>
    <w:p w:rsidR="00D0189D" w:rsidRPr="00097057" w:rsidRDefault="00460433" w:rsidP="00924753">
      <w:pPr>
        <w:pStyle w:val="Bullets1"/>
        <w:numPr>
          <w:ilvl w:val="0"/>
          <w:numId w:val="0"/>
        </w:numPr>
      </w:pPr>
      <w:r w:rsidRPr="004604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65pt;margin-top:4.95pt;width:453.9pt;height:57.85pt;z-index:251657728" fillcolor="#ddd" stroked="f">
            <v:textbox>
              <w:txbxContent>
                <w:p w:rsidR="00924753" w:rsidRPr="00004F7D" w:rsidRDefault="00924753" w:rsidP="00924753">
                  <w:pPr>
                    <w:rPr>
                      <w:rFonts w:cs="Arial"/>
                      <w:iCs/>
                    </w:rPr>
                  </w:pPr>
                  <w:r w:rsidRPr="00004F7D">
                    <w:rPr>
                      <w:rFonts w:cs="Arial"/>
                      <w:iCs/>
                    </w:rPr>
                    <w:t>The most current amendments to listed legislation can be found at:</w:t>
                  </w:r>
                </w:p>
                <w:p w:rsidR="00004F7D" w:rsidRPr="00004F7D" w:rsidRDefault="00924753" w:rsidP="009247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/>
                      <w:sz w:val="19"/>
                      <w:szCs w:val="19"/>
                      <w:u w:val="single"/>
                    </w:rPr>
                  </w:pPr>
                  <w:r w:rsidRPr="00004F7D">
                    <w:rPr>
                      <w:rFonts w:ascii="Arial" w:hAnsi="Arial" w:cs="Arial"/>
                      <w:sz w:val="19"/>
                      <w:szCs w:val="19"/>
                    </w:rPr>
                    <w:t xml:space="preserve">Victorian Legislation – Victorian Law Today: </w:t>
                  </w:r>
                  <w:hyperlink r:id="rId9" w:history="1">
                    <w:r w:rsidRPr="00004F7D">
                      <w:rPr>
                        <w:rStyle w:val="Hyperlink"/>
                        <w:rFonts w:ascii="Arial" w:hAnsi="Arial"/>
                        <w:color w:val="auto"/>
                        <w:sz w:val="19"/>
                        <w:szCs w:val="19"/>
                      </w:rPr>
                      <w:t>http://www.legislation.vic.gov.au/</w:t>
                    </w:r>
                  </w:hyperlink>
                  <w:r w:rsidRPr="00004F7D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924753" w:rsidRPr="00004F7D" w:rsidRDefault="00924753" w:rsidP="009247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Style w:val="Hyperlink"/>
                      <w:rFonts w:ascii="Arial" w:hAnsi="Arial"/>
                      <w:color w:val="auto"/>
                      <w:sz w:val="19"/>
                      <w:szCs w:val="19"/>
                    </w:rPr>
                  </w:pPr>
                  <w:r w:rsidRPr="00004F7D">
                    <w:rPr>
                      <w:rFonts w:ascii="Arial" w:hAnsi="Arial" w:cs="Arial"/>
                      <w:sz w:val="19"/>
                      <w:szCs w:val="19"/>
                    </w:rPr>
                    <w:t xml:space="preserve">Commonwealth Legislation – </w:t>
                  </w:r>
                  <w:proofErr w:type="spellStart"/>
                  <w:r w:rsidRPr="00004F7D">
                    <w:rPr>
                      <w:rFonts w:ascii="Arial" w:hAnsi="Arial" w:cs="Arial"/>
                      <w:sz w:val="19"/>
                      <w:szCs w:val="19"/>
                    </w:rPr>
                    <w:t>ComLaw</w:t>
                  </w:r>
                  <w:proofErr w:type="spellEnd"/>
                  <w:r w:rsidRPr="00004F7D">
                    <w:rPr>
                      <w:rFonts w:ascii="Arial" w:hAnsi="Arial" w:cs="Arial"/>
                      <w:sz w:val="19"/>
                      <w:szCs w:val="19"/>
                    </w:rPr>
                    <w:t xml:space="preserve">: </w:t>
                  </w:r>
                  <w:hyperlink r:id="rId10" w:history="1">
                    <w:r w:rsidRPr="00004F7D">
                      <w:rPr>
                        <w:rStyle w:val="Hyperlink"/>
                        <w:rFonts w:ascii="Arial" w:hAnsi="Arial"/>
                        <w:color w:val="auto"/>
                        <w:sz w:val="19"/>
                        <w:szCs w:val="19"/>
                      </w:rPr>
                      <w:t>http://www.comlaw.gov.au/</w:t>
                    </w:r>
                  </w:hyperlink>
                  <w:r w:rsidR="008F404A" w:rsidRPr="00004F7D">
                    <w:rPr>
                      <w:rStyle w:val="Hyperlink"/>
                      <w:rFonts w:ascii="Arial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</w:p>
                <w:p w:rsidR="00924753" w:rsidRDefault="00924753"/>
              </w:txbxContent>
            </v:textbox>
          </v:shape>
        </w:pict>
      </w:r>
    </w:p>
    <w:p w:rsidR="00924753" w:rsidRDefault="00924753" w:rsidP="0003794F">
      <w:pPr>
        <w:pStyle w:val="BodyText"/>
      </w:pPr>
    </w:p>
    <w:p w:rsidR="00613A38" w:rsidRPr="0003794F" w:rsidRDefault="00613A38" w:rsidP="00613A38">
      <w:pPr>
        <w:pStyle w:val="Heading2"/>
      </w:pPr>
      <w:r>
        <w:br w:type="page"/>
      </w:r>
      <w:r w:rsidRPr="0003794F">
        <w:lastRenderedPageBreak/>
        <w:t>Definitions</w:t>
      </w:r>
    </w:p>
    <w:p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years, but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 xml:space="preserve">a blood glucose level that is lower than normal </w:t>
      </w:r>
      <w:proofErr w:type="gramStart"/>
      <w:r w:rsidRPr="00325BC7">
        <w:t>i.e. below 4</w:t>
      </w:r>
      <w:r>
        <w:t xml:space="preserve"> </w:t>
      </w:r>
      <w:proofErr w:type="spellStart"/>
      <w:r w:rsidRPr="00325BC7">
        <w:t>mmol</w:t>
      </w:r>
      <w:proofErr w:type="spellEnd"/>
      <w:r w:rsidRPr="00325BC7">
        <w:t>/</w:t>
      </w:r>
      <w:r>
        <w:t>L</w:t>
      </w:r>
      <w:r w:rsidRPr="00325BC7">
        <w:t>,</w:t>
      </w:r>
      <w:proofErr w:type="gramEnd"/>
      <w:r w:rsidRPr="00325BC7">
        <w:t xml:space="preserve"> even if there are no symptoms. Neurological symptoms can occur at blood glucose levels below 4</w:t>
      </w:r>
      <w:r>
        <w:t xml:space="preserve"> </w:t>
      </w:r>
      <w:proofErr w:type="spellStart"/>
      <w:r w:rsidRPr="00325BC7">
        <w:t>mmol</w:t>
      </w:r>
      <w:proofErr w:type="spellEnd"/>
      <w:r w:rsidRPr="00325BC7">
        <w:t>/</w:t>
      </w:r>
      <w:r>
        <w:t>L</w:t>
      </w:r>
      <w:r w:rsidRPr="00325BC7">
        <w:t xml:space="preserve"> and can include sweating, tremor</w:t>
      </w:r>
      <w:r>
        <w:t>s</w:t>
      </w:r>
      <w:r w:rsidRPr="00325BC7">
        <w:t xml:space="preserve">, headache, pallor, </w:t>
      </w:r>
      <w:proofErr w:type="gramStart"/>
      <w:r w:rsidRPr="00325BC7">
        <w:t>poor</w:t>
      </w:r>
      <w:proofErr w:type="gramEnd"/>
      <w:r w:rsidRPr="00325BC7">
        <w:t xml:space="preserve"> co-ordination and mood changes. Hypoglycaemia can also impair concentration, behaviour and attention, and symptoms can include a vague manner and slurred speech.</w:t>
      </w:r>
    </w:p>
    <w:p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:rsidR="006E0F6B" w:rsidRPr="00325BC7" w:rsidRDefault="006E0F6B" w:rsidP="00D96BDD">
      <w:pPr>
        <w:pStyle w:val="Bullets1"/>
        <w:ind w:left="284" w:hanging="284"/>
      </w:pPr>
      <w:proofErr w:type="gramStart"/>
      <w:r>
        <w:t>undertaking</w:t>
      </w:r>
      <w:proofErr w:type="gramEnd"/>
      <w:r>
        <w:t xml:space="preserve"> </w:t>
      </w:r>
      <w:r w:rsidRPr="00325BC7">
        <w:t>unplanned or unusual exercise</w:t>
      </w:r>
      <w:r>
        <w:t>.</w:t>
      </w:r>
    </w:p>
    <w:p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</w:t>
      </w:r>
      <w:r w:rsidRPr="00004F7D">
        <w:t xml:space="preserve">and </w:t>
      </w:r>
      <w:r w:rsidR="007F6E7C" w:rsidRPr="00004F7D">
        <w:t>possibly</w:t>
      </w:r>
      <w:r w:rsidR="00333708">
        <w:rPr>
          <w:color w:val="FF0000"/>
        </w:rPr>
        <w:t xml:space="preserve"> </w:t>
      </w:r>
      <w:r w:rsidRPr="00325BC7">
        <w:t>convulsions.</w:t>
      </w:r>
    </w:p>
    <w:p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</w:t>
      </w:r>
      <w:proofErr w:type="gramStart"/>
      <w:r w:rsidRPr="00325BC7">
        <w:t>above 15</w:t>
      </w:r>
      <w:r>
        <w:t xml:space="preserve"> </w:t>
      </w:r>
      <w:proofErr w:type="spellStart"/>
      <w:r w:rsidRPr="00325BC7">
        <w:t>mmol</w:t>
      </w:r>
      <w:proofErr w:type="spellEnd"/>
      <w:r w:rsidRPr="00325BC7">
        <w:t>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</w:t>
      </w:r>
      <w:proofErr w:type="gramEnd"/>
      <w:r w:rsidRPr="00E5465D">
        <w:t>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:rsidR="006E0F6B" w:rsidRPr="00325BC7" w:rsidRDefault="006E0F6B" w:rsidP="00D43C3D">
      <w:pPr>
        <w:pStyle w:val="Bullets1"/>
        <w:ind w:left="284" w:hanging="284"/>
      </w:pPr>
      <w:proofErr w:type="gramStart"/>
      <w:r w:rsidRPr="00325BC7">
        <w:t>stress</w:t>
      </w:r>
      <w:proofErr w:type="gramEnd"/>
      <w:r>
        <w:t>.</w:t>
      </w:r>
    </w:p>
    <w:p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>) to be used as energy</w:t>
      </w:r>
      <w:r>
        <w:t>, and is e</w:t>
      </w:r>
      <w:r w:rsidRPr="00325BC7">
        <w:t>ssential for life</w:t>
      </w:r>
      <w:r>
        <w:t>.</w:t>
      </w:r>
    </w:p>
    <w:p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:rsidR="006E0F6B" w:rsidRDefault="006E0F6B" w:rsidP="0003794F">
      <w:pPr>
        <w:pStyle w:val="BodyText"/>
      </w:pPr>
      <w:proofErr w:type="spellStart"/>
      <w:r w:rsidRPr="00D0157C">
        <w:rPr>
          <w:b/>
        </w:rPr>
        <w:t>Ketones</w:t>
      </w:r>
      <w:proofErr w:type="spellEnd"/>
      <w:r w:rsidRPr="00D0157C">
        <w:rPr>
          <w:b/>
        </w:rPr>
        <w:t>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</w:t>
      </w:r>
      <w:proofErr w:type="spellStart"/>
      <w:r>
        <w:t>ketones</w:t>
      </w:r>
      <w:proofErr w:type="spellEnd"/>
      <w:r>
        <w:t xml:space="preserve">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 xml:space="preserve">) when </w:t>
      </w:r>
      <w:proofErr w:type="spellStart"/>
      <w:r w:rsidRPr="00325BC7">
        <w:t>ketone</w:t>
      </w:r>
      <w:proofErr w:type="spellEnd"/>
      <w:r w:rsidRPr="00325BC7">
        <w:t xml:space="preserve"> levels</w:t>
      </w:r>
      <w:r>
        <w:t xml:space="preserve"> are </w:t>
      </w:r>
      <w:r w:rsidRPr="00325BC7">
        <w:t xml:space="preserve">&gt;0.6 </w:t>
      </w:r>
      <w:proofErr w:type="spellStart"/>
      <w:r w:rsidRPr="00325BC7">
        <w:t>mmol</w:t>
      </w:r>
      <w:proofErr w:type="spellEnd"/>
      <w:r w:rsidRPr="00325BC7">
        <w:t xml:space="preserve">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 xml:space="preserve">pump, or &gt;1.0 </w:t>
      </w:r>
      <w:proofErr w:type="spellStart"/>
      <w:r w:rsidRPr="00325BC7">
        <w:t>mmol</w:t>
      </w:r>
      <w:proofErr w:type="spellEnd"/>
      <w:r w:rsidRPr="00325BC7">
        <w:t>/L if on injected insulin</w:t>
      </w:r>
      <w:r>
        <w:t>.</w:t>
      </w:r>
    </w:p>
    <w:p w:rsidR="00004F7D" w:rsidRDefault="00004F7D" w:rsidP="0003794F">
      <w:pPr>
        <w:pStyle w:val="BodyText"/>
      </w:pPr>
    </w:p>
    <w:p w:rsidR="006E0F6B" w:rsidRDefault="006E0F6B" w:rsidP="00DC2A36">
      <w:pPr>
        <w:pStyle w:val="Heading2"/>
      </w:pPr>
      <w:r>
        <w:lastRenderedPageBreak/>
        <w:t>Sources and related policies</w:t>
      </w:r>
    </w:p>
    <w:p w:rsidR="006E0F6B" w:rsidRPr="00DD0421" w:rsidRDefault="006E0F6B" w:rsidP="0003794F">
      <w:pPr>
        <w:pStyle w:val="Heading4"/>
        <w:rPr>
          <w:b w:val="0"/>
          <w:i/>
          <w:color w:val="FF0000"/>
          <w:u w:val="single"/>
        </w:rPr>
      </w:pPr>
      <w:r w:rsidRPr="00B36ECB">
        <w:t>Sources</w:t>
      </w:r>
    </w:p>
    <w:p w:rsidR="006E0F6B" w:rsidRPr="00E5465D" w:rsidRDefault="00460433" w:rsidP="00375CAF">
      <w:pPr>
        <w:pStyle w:val="Bullets1"/>
        <w:ind w:left="284" w:hanging="284"/>
        <w:rPr>
          <w:color w:val="333333"/>
        </w:rPr>
      </w:pPr>
      <w:hyperlink r:id="rId11" w:history="1">
        <w:r w:rsidR="006E0F6B" w:rsidRPr="00E5465D">
          <w:t xml:space="preserve">Caring for Diabetes in Children </w:t>
        </w:r>
        <w:r w:rsidR="006E0F6B">
          <w:t>and</w:t>
        </w:r>
        <w:r w:rsidR="006E0F6B" w:rsidRPr="00E5465D">
          <w:t xml:space="preserve"> Adolescents, Royal Children's Hospital</w:t>
        </w:r>
      </w:hyperlink>
      <w:r w:rsidR="006E0F6B">
        <w:t xml:space="preserve"> Melbourne: </w:t>
      </w:r>
      <w:hyperlink r:id="rId12" w:history="1">
        <w:r w:rsidR="00C55268" w:rsidRPr="002F425C">
          <w:rPr>
            <w:rStyle w:val="Hyperlink"/>
          </w:rPr>
          <w:t>http://www.rch.org.au/diabetesmanual/</w:t>
        </w:r>
      </w:hyperlink>
      <w:r w:rsidR="00A96443">
        <w:t xml:space="preserve"> </w:t>
      </w:r>
    </w:p>
    <w:p w:rsidR="006E0F6B" w:rsidRPr="00D0157C" w:rsidRDefault="006E0F6B" w:rsidP="00375CAF">
      <w:pPr>
        <w:pStyle w:val="Bullets1"/>
        <w:ind w:left="284" w:hanging="284"/>
      </w:pPr>
      <w:r w:rsidRPr="00D0157C">
        <w:t xml:space="preserve">Diabetes Australia – </w:t>
      </w:r>
      <w:r w:rsidR="002A097E" w:rsidRPr="00D0157C">
        <w:t>Vic:</w:t>
      </w:r>
      <w:r w:rsidR="003B0B5B">
        <w:t xml:space="preserve"> </w:t>
      </w:r>
      <w:hyperlink r:id="rId13" w:history="1">
        <w:r w:rsidR="003B0B5B" w:rsidRPr="00E72831">
          <w:rPr>
            <w:rStyle w:val="Hyperlink"/>
          </w:rPr>
          <w:t>www.diabetesvic.org.au/type-1-diabetes/children-a-adolescents</w:t>
        </w:r>
      </w:hyperlink>
      <w:r w:rsidR="00A96443">
        <w:t xml:space="preserve"> </w:t>
      </w:r>
    </w:p>
    <w:p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:rsidR="00E42A35" w:rsidRDefault="00E42A35" w:rsidP="00C92EFF">
      <w:pPr>
        <w:pStyle w:val="Heading4"/>
        <w:rPr>
          <w:b w:val="0"/>
        </w:rPr>
      </w:pPr>
      <w:r w:rsidRPr="00400280">
        <w:rPr>
          <w:b w:val="0"/>
        </w:rPr>
        <w:t xml:space="preserve">Examples of </w:t>
      </w:r>
      <w:r w:rsidR="007F6E7C" w:rsidRPr="00400280">
        <w:rPr>
          <w:b w:val="0"/>
        </w:rPr>
        <w:t>current action and management plans can be found here</w:t>
      </w:r>
      <w:r w:rsidR="002D6E4A" w:rsidRPr="00400280">
        <w:rPr>
          <w:b w:val="0"/>
        </w:rPr>
        <w:t>:</w:t>
      </w:r>
      <w:r w:rsidR="007F6E7C" w:rsidRPr="00400280">
        <w:rPr>
          <w:b w:val="0"/>
        </w:rPr>
        <w:t xml:space="preserve"> </w:t>
      </w:r>
      <w:hyperlink r:id="rId14" w:history="1">
        <w:r w:rsidR="007F6E7C" w:rsidRPr="00E42A35">
          <w:rPr>
            <w:rStyle w:val="Hyperlink"/>
            <w:b w:val="0"/>
          </w:rPr>
          <w:t>http://www.diabetesvic.org.au/type-1-diabetes/children-a-adolescents/diabetes-and-school</w:t>
        </w:r>
      </w:hyperlink>
      <w:r w:rsidR="007F6E7C" w:rsidRPr="00E42A35">
        <w:rPr>
          <w:b w:val="0"/>
        </w:rPr>
        <w:t xml:space="preserve"> </w:t>
      </w:r>
    </w:p>
    <w:p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Incident, Injury, Trauma and Illness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:rsidR="006E0F6B" w:rsidRPr="0003794F" w:rsidRDefault="006E0F6B" w:rsidP="0003794F">
      <w:pPr>
        <w:pStyle w:val="Heading1"/>
      </w:pPr>
      <w:r w:rsidRPr="0003794F">
        <w:t>Procedures</w:t>
      </w:r>
    </w:p>
    <w:p w:rsidR="006E0F6B" w:rsidRPr="00C75C38" w:rsidRDefault="006E0F6B" w:rsidP="00DC2A36">
      <w:pPr>
        <w:pStyle w:val="Heading4"/>
      </w:pPr>
      <w:r w:rsidRPr="00C75C38">
        <w:t>The Approved Provider is responsible for:</w:t>
      </w:r>
    </w:p>
    <w:p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:rsidR="006E0F6B" w:rsidRDefault="006E0F6B" w:rsidP="006E3E6C">
      <w:pPr>
        <w:pStyle w:val="Bullets1"/>
        <w:ind w:left="284" w:hanging="284"/>
      </w:pPr>
      <w:r w:rsidRPr="00033ADA">
        <w:t>ensuring that the Nominated Supervisor, staff and volunteers at the service are aware of the strategies to be implemented for the management of diabetes at the service (refer to Attachment 1 – Strategies for the management of diabetes in children at the service)</w:t>
      </w:r>
    </w:p>
    <w:p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lastRenderedPageBreak/>
        <w:t xml:space="preserve">ensuring that the Nominated Supervisor, educators, staff, students, volunteers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:rsidR="006E0F6B" w:rsidRPr="00004F7D" w:rsidRDefault="006E0F6B" w:rsidP="0049284B">
      <w:pPr>
        <w:pStyle w:val="Bullets1"/>
        <w:ind w:left="284" w:hanging="284"/>
      </w:pPr>
      <w:r>
        <w:t xml:space="preserve">ensuring that children diagnosed with diabetes are not discriminated against in any way and are </w:t>
      </w:r>
      <w:r w:rsidRPr="00004F7D">
        <w:t>able to participate fully in all programs and activities at the service</w:t>
      </w:r>
    </w:p>
    <w:p w:rsidR="003A1724" w:rsidRPr="00004F7D" w:rsidRDefault="003A1724" w:rsidP="0049284B">
      <w:pPr>
        <w:pStyle w:val="Bullets1"/>
        <w:ind w:left="284" w:hanging="284"/>
      </w:pPr>
      <w:proofErr w:type="gramStart"/>
      <w:r w:rsidRPr="00004F7D">
        <w:t>following</w:t>
      </w:r>
      <w:proofErr w:type="gramEnd"/>
      <w:r w:rsidRPr="00004F7D">
        <w:t xml:space="preserve"> appropriate reporting procedures set out in the </w:t>
      </w:r>
      <w:r w:rsidRPr="00004F7D">
        <w:rPr>
          <w:i/>
        </w:rPr>
        <w:t>Incident, Injury, Trauma and Illness Policy</w:t>
      </w:r>
      <w:r w:rsidRPr="00004F7D">
        <w:t xml:space="preserve"> in the event that a child is ill, or is involved in a medical emergency or an incident at the service t</w:t>
      </w:r>
      <w:r w:rsidR="0049284B" w:rsidRPr="00004F7D">
        <w:t>hat results in injury or trauma.</w:t>
      </w:r>
    </w:p>
    <w:p w:rsidR="006E0F6B" w:rsidRDefault="006E0F6B" w:rsidP="00587AE3">
      <w:pPr>
        <w:pStyle w:val="Heading4"/>
        <w:spacing w:before="170"/>
      </w:pPr>
      <w:r>
        <w:t>The Nominated Supervisor is responsible for:</w:t>
      </w:r>
    </w:p>
    <w:p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:rsidR="006E0F6B" w:rsidRDefault="006E0F6B" w:rsidP="00030469">
      <w:pPr>
        <w:pStyle w:val="Bullets1"/>
        <w:ind w:left="284" w:hanging="284"/>
      </w:pPr>
      <w:proofErr w:type="gramStart"/>
      <w:r>
        <w:t>compiling</w:t>
      </w:r>
      <w:proofErr w:type="gramEnd"/>
      <w:r>
        <w:t xml:space="preserve">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030469">
      <w:pPr>
        <w:pStyle w:val="Bullets1"/>
        <w:ind w:left="284" w:hanging="284"/>
      </w:pPr>
      <w:r w:rsidRPr="00033ADA">
        <w:t xml:space="preserve">following the child’s diabetes 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:rsidR="006E0F6B" w:rsidRDefault="006E0F6B" w:rsidP="004D2F3C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Default="00004F7D" w:rsidP="00587AE3">
      <w:pPr>
        <w:pStyle w:val="Heading4"/>
        <w:spacing w:before="170"/>
      </w:pPr>
      <w:r>
        <w:t>Person in day to day charge</w:t>
      </w:r>
      <w:r w:rsidR="006E0F6B">
        <w:t xml:space="preserve"> and other educators/staff are responsible for:</w:t>
      </w:r>
    </w:p>
    <w:p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 xml:space="preserve"> management plan in the event of an incident at the service relating to their diabetes</w:t>
      </w:r>
    </w:p>
    <w:p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:rsidR="000922EE" w:rsidRDefault="006E0F6B" w:rsidP="004556A8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lastRenderedPageBreak/>
        <w:t>All</w:t>
      </w:r>
      <w:r>
        <w:t xml:space="preserve"> p</w:t>
      </w:r>
      <w:r w:rsidRPr="008F44C5">
        <w:t>arents/guardians are responsible for:</w:t>
      </w:r>
    </w:p>
    <w:p w:rsidR="006E0F6B" w:rsidRPr="00743A7E" w:rsidRDefault="006E0F6B" w:rsidP="00233293">
      <w:pPr>
        <w:pStyle w:val="Bullets1"/>
        <w:ind w:left="284" w:hanging="284"/>
      </w:pPr>
      <w:proofErr w:type="gramStart"/>
      <w:r w:rsidRPr="008F6E86">
        <w:t>reading</w:t>
      </w:r>
      <w:proofErr w:type="gramEnd"/>
      <w:r w:rsidRPr="008F6E86">
        <w:t xml:space="preserve">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and </w:t>
      </w:r>
      <w:r w:rsidRPr="00033ADA">
        <w:t xml:space="preserve"> management plan prepared specifically for their child by their diabetes medical specialist team</w:t>
      </w:r>
      <w:r w:rsidR="003930FA">
        <w:t xml:space="preserve"> and signed off by all relevant parties</w:t>
      </w:r>
    </w:p>
    <w:p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:rsidR="006E0F6B" w:rsidRPr="00743A7E" w:rsidRDefault="006E0F6B" w:rsidP="00233293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they provide the service with any equipment, medication or treatment, as specified in the child’s individual diabetes </w:t>
      </w:r>
      <w:r w:rsidR="00217C5B">
        <w:t xml:space="preserve">action and </w:t>
      </w:r>
      <w:r>
        <w:t>management plan.</w:t>
      </w:r>
    </w:p>
    <w:p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:rsidR="006E0F6B" w:rsidRPr="0003794F" w:rsidRDefault="006E0F6B" w:rsidP="00282571">
      <w:pPr>
        <w:pStyle w:val="Heading1"/>
      </w:pPr>
      <w:r w:rsidRPr="0003794F">
        <w:t>Evaluation</w:t>
      </w:r>
    </w:p>
    <w:p w:rsidR="006E0F6B" w:rsidRPr="000A2267" w:rsidRDefault="006E0F6B" w:rsidP="00282571">
      <w:pPr>
        <w:pStyle w:val="BodyText3ptAfter"/>
        <w:keepNext/>
        <w:rPr>
          <w:lang w:val="en-US"/>
        </w:rPr>
      </w:pPr>
      <w:r w:rsidRPr="000A2267">
        <w:rPr>
          <w:lang w:val="en-US"/>
        </w:rPr>
        <w:t>In order to assess whether the values and purposes of the policy have been achieved, the Approved Provider will:</w:t>
      </w:r>
    </w:p>
    <w:p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monitor the implementation, compliance, complaints and incidents in relation to this policy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keep the policy up to date with current legislation, research, policy and best practice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proofErr w:type="gramStart"/>
      <w:r w:rsidRPr="008379FF">
        <w:rPr>
          <w:lang w:val="en-US"/>
        </w:rPr>
        <w:t>notify</w:t>
      </w:r>
      <w:proofErr w:type="gramEnd"/>
      <w:r w:rsidRPr="008379FF">
        <w:rPr>
          <w:lang w:val="en-US"/>
        </w:rPr>
        <w:t xml:space="preserve"> parents/guardians at least 14 days before making any changes to</w:t>
      </w:r>
      <w:r w:rsidR="002A097E">
        <w:rPr>
          <w:lang w:val="en-US"/>
        </w:rPr>
        <w:t xml:space="preserve"> this policy or its procedures.</w:t>
      </w:r>
    </w:p>
    <w:p w:rsidR="006E0F6B" w:rsidRPr="0003794F" w:rsidRDefault="006E0F6B" w:rsidP="0003794F">
      <w:pPr>
        <w:pStyle w:val="Heading1"/>
      </w:pPr>
      <w:r w:rsidRPr="0003794F">
        <w:t>Attachments</w:t>
      </w:r>
    </w:p>
    <w:p w:rsidR="006E0F6B" w:rsidRPr="00C87AD5" w:rsidRDefault="006E0F6B" w:rsidP="00E812CB">
      <w:pPr>
        <w:pStyle w:val="Bullets1"/>
        <w:ind w:left="284" w:hanging="284"/>
      </w:pPr>
      <w:r w:rsidRPr="00C87AD5">
        <w:t>Attachment 1: Strategies for the management of diabetes in children at the service</w:t>
      </w:r>
    </w:p>
    <w:p w:rsidR="0003794F" w:rsidRPr="00F6391B" w:rsidRDefault="0003794F" w:rsidP="0003794F">
      <w:pPr>
        <w:pStyle w:val="Heading1"/>
      </w:pPr>
      <w:r w:rsidRPr="00F6391B">
        <w:t>Authorisation</w:t>
      </w:r>
    </w:p>
    <w:p w:rsidR="0003794F" w:rsidRPr="00C52A83" w:rsidRDefault="0003794F" w:rsidP="0003794F">
      <w:pPr>
        <w:pStyle w:val="BodyText"/>
      </w:pPr>
      <w:r>
        <w:t xml:space="preserve">This policy was adopted by the Approved Provider </w:t>
      </w:r>
      <w:r w:rsidRPr="00831F9A">
        <w:t xml:space="preserve">of </w:t>
      </w:r>
      <w:proofErr w:type="spellStart"/>
      <w:r w:rsidR="00B1193A" w:rsidRPr="00C52A83">
        <w:t>Bimbadeen</w:t>
      </w:r>
      <w:proofErr w:type="spellEnd"/>
      <w:r w:rsidR="00B1193A" w:rsidRPr="00C52A83">
        <w:t xml:space="preserve"> Pre-School Inc</w:t>
      </w:r>
      <w:r w:rsidRPr="00C52A83">
        <w:t xml:space="preserve"> o</w:t>
      </w:r>
      <w:r w:rsidR="00B1193A" w:rsidRPr="00C52A83">
        <w:t>n 20</w:t>
      </w:r>
      <w:r w:rsidR="00B1193A" w:rsidRPr="00C52A83">
        <w:rPr>
          <w:vertAlign w:val="superscript"/>
        </w:rPr>
        <w:t>th</w:t>
      </w:r>
      <w:r w:rsidR="00B1193A" w:rsidRPr="00C52A83">
        <w:t xml:space="preserve"> of September 2018</w:t>
      </w:r>
      <w:r w:rsidRPr="00C52A83">
        <w:t>.</w:t>
      </w:r>
    </w:p>
    <w:p w:rsidR="0003794F" w:rsidRDefault="0003794F" w:rsidP="0003794F">
      <w:pPr>
        <w:pStyle w:val="Heading1"/>
      </w:pPr>
      <w:r w:rsidRPr="00F6391B">
        <w:t>Review date:</w:t>
      </w:r>
      <w:r>
        <w:t xml:space="preserve">    </w:t>
      </w:r>
      <w:r w:rsidR="00EC3D70" w:rsidRPr="008A6D7E">
        <w:rPr>
          <w:b w:val="0"/>
          <w:color w:val="auto"/>
        </w:rPr>
        <w:t xml:space="preserve">April </w:t>
      </w:r>
      <w:r w:rsidR="00835C3F" w:rsidRPr="008A6D7E">
        <w:rPr>
          <w:b w:val="0"/>
          <w:color w:val="auto"/>
        </w:rPr>
        <w:t>2019</w:t>
      </w:r>
    </w:p>
    <w:p w:rsidR="006E0F6B" w:rsidRDefault="002A097E" w:rsidP="0003794F">
      <w:pPr>
        <w:pStyle w:val="Attachment1"/>
        <w:rPr>
          <w:rFonts w:eastAsia="Calibri"/>
        </w:rPr>
      </w:pPr>
      <w:r>
        <w:rPr>
          <w:rFonts w:eastAsia="Calibri"/>
        </w:rPr>
        <w:lastRenderedPageBreak/>
        <w:t>Attachment 1</w:t>
      </w:r>
    </w:p>
    <w:p w:rsidR="006E0F6B" w:rsidRPr="001F2738" w:rsidRDefault="006E0F6B" w:rsidP="0003794F">
      <w:pPr>
        <w:pStyle w:val="Attachment2"/>
        <w:rPr>
          <w:rFonts w:eastAsia="Calibri"/>
        </w:rPr>
      </w:pPr>
      <w:r w:rsidRPr="001F2738">
        <w:rPr>
          <w:rFonts w:eastAsia="Calibri"/>
        </w:rPr>
        <w:t>Strategies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6979"/>
      </w:tblGrid>
      <w:tr w:rsidR="006E0F6B" w:rsidRPr="00401F1C" w:rsidTr="0099095F">
        <w:tc>
          <w:tcPr>
            <w:tcW w:w="2088" w:type="dxa"/>
          </w:tcPr>
          <w:p w:rsidR="006E0F6B" w:rsidRPr="000F0B47" w:rsidRDefault="006E0F6B" w:rsidP="0003794F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979" w:type="dxa"/>
          </w:tcPr>
          <w:p w:rsidR="006E0F6B" w:rsidRPr="000F0B47" w:rsidRDefault="006E0F6B" w:rsidP="0003794F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282571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979" w:type="dxa"/>
          </w:tcPr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>) and a finger pricki</w:t>
            </w:r>
            <w:r w:rsidR="00EB6D3F">
              <w:t>ng device. The child’s diabetes</w:t>
            </w:r>
            <w:r w:rsidR="003930FA">
              <w:t xml:space="preserve"> action and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BG occurs at least four times every day to evaluate the insulin dose. Some of these checks may need to be done while a child is at the service – at least once, but often twice. Routine times for </w:t>
            </w:r>
            <w:r w:rsidR="003930FA">
              <w:t xml:space="preserve">checking </w:t>
            </w:r>
            <w:r w:rsidRPr="00587AE3">
              <w:t>include before meals, before bed and regularly overnight.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Additional checking times will be specified in the child’s diabetes </w:t>
            </w:r>
            <w:r w:rsidR="003930FA">
              <w:t xml:space="preserve">action and </w:t>
            </w:r>
            <w:r w:rsidRPr="00587AE3">
              <w:t>management plan. These could include such times as when a ‘hypo’ is suspected.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Children are likely to need assistance with performing BG checks.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Parents/guardians should be asked to teach service staff about BG</w:t>
            </w:r>
            <w:r w:rsidR="00631DD7">
              <w:t xml:space="preserve"> </w:t>
            </w:r>
            <w:r w:rsidR="003930FA">
              <w:t>checking procedures.</w:t>
            </w:r>
          </w:p>
          <w:p w:rsidR="006E0F6B" w:rsidRPr="000F0B47" w:rsidRDefault="006E0F6B" w:rsidP="0058462D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 w:rsidR="0099095F">
              <w:t xml:space="preserve">the </w:t>
            </w:r>
            <w:r w:rsidRPr="00587AE3">
              <w:t>service.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979" w:type="dxa"/>
          </w:tcPr>
          <w:p w:rsidR="006E0F6B" w:rsidRPr="0099095F" w:rsidRDefault="006E0F6B" w:rsidP="0099095F">
            <w:pPr>
              <w:pStyle w:val="Tablebullets"/>
            </w:pPr>
            <w:r w:rsidRPr="0099095F">
              <w:t>Hypos or suspected hypos should be recognised and treated promptly, according to the instructions provided in the child’s diabetes</w:t>
            </w:r>
            <w:r w:rsidR="003930FA">
              <w:t xml:space="preserve"> action and </w:t>
            </w:r>
            <w:r w:rsidRPr="0099095F">
              <w:t>management plan.</w:t>
            </w:r>
          </w:p>
          <w:p w:rsidR="006E0F6B" w:rsidRPr="0099095F" w:rsidRDefault="006E0F6B" w:rsidP="0099095F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:rsidR="006E0F6B" w:rsidRPr="003C6B44" w:rsidRDefault="006E0F6B" w:rsidP="0099095F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486AD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</w:t>
            </w:r>
            <w:r w:rsidR="003930FA">
              <w:rPr>
                <w:snapToGrid/>
              </w:rPr>
              <w:t xml:space="preserve">may be </w:t>
            </w:r>
            <w:r w:rsidR="005D39A9">
              <w:rPr>
                <w:snapToGrid/>
              </w:rPr>
              <w:t>r</w:t>
            </w:r>
            <w:r w:rsidRPr="000F0B47">
              <w:rPr>
                <w:snapToGrid/>
              </w:rPr>
              <w:t>equired; this will be specified in the child’s diabetes</w:t>
            </w:r>
            <w:r w:rsidR="003930FA">
              <w:rPr>
                <w:snapToGrid/>
              </w:rPr>
              <w:t xml:space="preserve"> action and</w:t>
            </w:r>
            <w:r w:rsidRPr="000F0B47">
              <w:rPr>
                <w:snapToGrid/>
              </w:rPr>
              <w:t xml:space="preserve"> management plan.</w:t>
            </w:r>
          </w:p>
          <w:p w:rsidR="006E0F6B" w:rsidRPr="000F0B47" w:rsidRDefault="006E0F6B" w:rsidP="0099095F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:rsidR="006E0F6B" w:rsidRPr="000F0B47" w:rsidRDefault="006E0F6B" w:rsidP="00587AE3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:rsidR="003930FA" w:rsidRDefault="006E0F6B" w:rsidP="00587AE3">
            <w:pPr>
              <w:pStyle w:val="Tablebullets2"/>
            </w:pPr>
            <w:r w:rsidRPr="000F0B47">
              <w:t>by a small insulin pump worn by the chil</w:t>
            </w:r>
            <w:r w:rsidR="003930FA">
              <w:t>d</w:t>
            </w:r>
          </w:p>
          <w:p w:rsidR="006E0F6B" w:rsidRPr="002273A6" w:rsidRDefault="003930FA" w:rsidP="002D6E4A">
            <w:pPr>
              <w:pStyle w:val="Tablebullets2"/>
            </w:pPr>
            <w:r>
              <w:t>If insulin is required please seek specific advice from the child’s diabetes treatment team</w:t>
            </w:r>
            <w:r w:rsidR="002C5AF7"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 xml:space="preserve">Managing </w:t>
            </w:r>
            <w:proofErr w:type="spellStart"/>
            <w:r w:rsidRPr="0099095F">
              <w:rPr>
                <w:b/>
                <w:snapToGrid/>
                <w:lang w:eastAsia="en-AU"/>
              </w:rPr>
              <w:t>ketones</w:t>
            </w:r>
            <w:proofErr w:type="spellEnd"/>
          </w:p>
        </w:tc>
        <w:tc>
          <w:tcPr>
            <w:tcW w:w="6979" w:type="dxa"/>
          </w:tcPr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proofErr w:type="spellStart"/>
            <w:r>
              <w:rPr>
                <w:snapToGrid/>
              </w:rPr>
              <w:t>Ketone</w:t>
            </w:r>
            <w:proofErr w:type="spellEnd"/>
            <w:r>
              <w:rPr>
                <w:snapToGrid/>
              </w:rPr>
              <w:t xml:space="preserve"> checking </w:t>
            </w:r>
            <w:r w:rsidR="00E42A35">
              <w:rPr>
                <w:snapToGrid/>
              </w:rPr>
              <w:t>may</w:t>
            </w:r>
            <w:r>
              <w:rPr>
                <w:snapToGrid/>
              </w:rPr>
              <w:t xml:space="preserve"> be required when their </w:t>
            </w:r>
            <w:r w:rsidR="00E42A35">
              <w:rPr>
                <w:snapToGrid/>
              </w:rPr>
              <w:t>blood glucose</w:t>
            </w:r>
            <w:r>
              <w:rPr>
                <w:snapToGrid/>
              </w:rPr>
              <w:t xml:space="preserve"> level </w:t>
            </w:r>
            <w:r w:rsidR="00472622">
              <w:rPr>
                <w:snapToGrid/>
              </w:rPr>
              <w:t xml:space="preserve">is </w:t>
            </w:r>
            <w:r w:rsidR="006E0F6B" w:rsidRPr="000F0B47">
              <w:rPr>
                <w:snapToGrid/>
              </w:rPr>
              <w:t xml:space="preserve">&gt;15.0 </w:t>
            </w:r>
            <w:proofErr w:type="spellStart"/>
            <w:r w:rsidR="006E0F6B" w:rsidRPr="000F0B47">
              <w:rPr>
                <w:snapToGrid/>
              </w:rPr>
              <w:t>mmol</w:t>
            </w:r>
            <w:proofErr w:type="spellEnd"/>
            <w:r w:rsidR="006E0F6B" w:rsidRPr="000F0B47">
              <w:rPr>
                <w:snapToGrid/>
              </w:rPr>
              <w:t>/L</w:t>
            </w:r>
            <w:r w:rsidR="006E0F6B">
              <w:rPr>
                <w:snapToGrid/>
              </w:rPr>
              <w:t>.</w:t>
            </w:r>
          </w:p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Refer to the child</w:t>
            </w:r>
            <w:r w:rsidR="00472622">
              <w:rPr>
                <w:snapToGrid/>
              </w:rPr>
              <w:t>’</w:t>
            </w:r>
            <w:r>
              <w:rPr>
                <w:snapToGrid/>
              </w:rPr>
              <w:t>s diabetes action and management plan.</w:t>
            </w:r>
          </w:p>
        </w:tc>
      </w:tr>
      <w:tr w:rsidR="006E0F6B" w:rsidRPr="00401F1C" w:rsidTr="00E42A35">
        <w:trPr>
          <w:trHeight w:val="1420"/>
        </w:trPr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lastRenderedPageBreak/>
              <w:t>Off-site excursions and activities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 xml:space="preserve">attending </w:t>
            </w:r>
            <w:r w:rsidR="002A097E">
              <w:rPr>
                <w:snapToGrid/>
              </w:rPr>
              <w:t>excursions.</w:t>
            </w:r>
          </w:p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The child’s diabetes</w:t>
            </w:r>
            <w:r w:rsidR="003930FA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Infection control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 w:rsidR="0099095F"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</w:t>
            </w:r>
            <w:proofErr w:type="spellStart"/>
            <w:r w:rsidRPr="000F0B47">
              <w:rPr>
                <w:snapToGrid/>
              </w:rPr>
              <w:t>handwashing</w:t>
            </w:r>
            <w:proofErr w:type="spellEnd"/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</w:t>
            </w:r>
            <w:r w:rsidR="002A097E">
              <w:rPr>
                <w:snapToGrid/>
              </w:rPr>
              <w:t xml:space="preserve"> routines.</w:t>
            </w:r>
          </w:p>
          <w:p w:rsidR="006E0F6B" w:rsidRPr="00734EB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</w:t>
            </w:r>
            <w:r w:rsidRPr="00BE6B16"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</w:t>
            </w:r>
            <w:r w:rsidR="002D6E4A">
              <w:rPr>
                <w:snapToGrid/>
              </w:rPr>
              <w:t xml:space="preserve">in excess of the normal day to day activities of play </w:t>
            </w:r>
            <w:r w:rsidRPr="000F0B47">
              <w:rPr>
                <w:snapToGrid/>
              </w:rPr>
              <w:t>should be preceded by a serve of carbohydrates.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</w:t>
            </w:r>
            <w:r w:rsidR="00991F16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</w:t>
            </w:r>
            <w:r w:rsidR="00991F16">
              <w:rPr>
                <w:snapToGrid/>
                <w:lang w:eastAsia="en-AU"/>
              </w:rPr>
              <w:t xml:space="preserve">action and </w:t>
            </w:r>
            <w:r w:rsidRPr="000F0B47">
              <w:rPr>
                <w:snapToGrid/>
                <w:lang w:eastAsia="en-AU"/>
              </w:rPr>
              <w:t>management plan is current.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:rsidR="00F6391B" w:rsidRPr="00F6391B" w:rsidRDefault="00F6391B" w:rsidP="005C457D">
      <w:pPr>
        <w:pStyle w:val="BodyText"/>
      </w:pPr>
    </w:p>
    <w:sectPr w:rsidR="00F6391B" w:rsidRPr="00F6391B" w:rsidSect="00E42A35">
      <w:footerReference w:type="default" r:id="rId15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0D" w:rsidRDefault="00FF600D" w:rsidP="002D4B54">
      <w:pPr>
        <w:spacing w:after="0"/>
      </w:pPr>
      <w:r>
        <w:separator/>
      </w:r>
    </w:p>
  </w:endnote>
  <w:endnote w:type="continuationSeparator" w:id="0">
    <w:p w:rsidR="00FF600D" w:rsidRDefault="00FF600D" w:rsidP="002D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38"/>
      <w:gridCol w:w="4532"/>
    </w:tblGrid>
    <w:tr w:rsidR="00A25BD5" w:rsidRPr="00401F1C" w:rsidTr="005F1D3F">
      <w:tc>
        <w:tcPr>
          <w:tcW w:w="4643" w:type="dxa"/>
          <w:shd w:val="clear" w:color="auto" w:fill="auto"/>
        </w:tcPr>
        <w:p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A451FB">
            <w:t>2015</w:t>
          </w:r>
          <w:r w:rsidR="004B197C">
            <w:t xml:space="preserve"> Early Learning Association Australia</w:t>
          </w:r>
        </w:p>
        <w:p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4B197C" w:rsidRDefault="00460433" w:rsidP="005F1D3F">
          <w:pPr>
            <w:pStyle w:val="Footer"/>
            <w:jc w:val="right"/>
          </w:pPr>
          <w:fldSimple w:instr=" STYLEREF  Title  \* MERGEFORMAT ">
            <w:r w:rsidR="008A6D7E" w:rsidRPr="008A6D7E">
              <w:rPr>
                <w:bCs/>
                <w:noProof/>
                <w:lang w:val="en-US"/>
              </w:rPr>
              <w:t>Diabetes Policy</w:t>
            </w:r>
          </w:fldSimple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1246BA">
            <w:rPr>
              <w:bCs/>
              <w:noProof/>
              <w:lang w:val="en-US"/>
            </w:rPr>
            <w:t>Version 3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460433" w:rsidRPr="00401F1C">
            <w:fldChar w:fldCharType="begin"/>
          </w:r>
          <w:r w:rsidR="00436153" w:rsidRPr="00401F1C">
            <w:instrText xml:space="preserve"> PAGE </w:instrText>
          </w:r>
          <w:r w:rsidR="00460433" w:rsidRPr="00401F1C">
            <w:fldChar w:fldCharType="separate"/>
          </w:r>
          <w:r w:rsidR="008A6D7E">
            <w:rPr>
              <w:noProof/>
            </w:rPr>
            <w:t>6</w:t>
          </w:r>
          <w:r w:rsidR="00460433" w:rsidRPr="00401F1C">
            <w:rPr>
              <w:noProof/>
            </w:rPr>
            <w:fldChar w:fldCharType="end"/>
          </w:r>
          <w:r w:rsidRPr="00401F1C">
            <w:t xml:space="preserve"> of </w:t>
          </w:r>
          <w:fldSimple w:instr=" NUMPAGES  ">
            <w:r w:rsidR="008A6D7E">
              <w:rPr>
                <w:noProof/>
              </w:rPr>
              <w:t>8</w:t>
            </w:r>
          </w:fldSimple>
        </w:p>
      </w:tc>
    </w:tr>
  </w:tbl>
  <w:p w:rsidR="00A25BD5" w:rsidRPr="00A25BD5" w:rsidRDefault="00A25BD5" w:rsidP="00F03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0D" w:rsidRDefault="00FF600D" w:rsidP="002D4B54">
      <w:pPr>
        <w:spacing w:after="0"/>
      </w:pPr>
      <w:r>
        <w:separator/>
      </w:r>
    </w:p>
  </w:footnote>
  <w:footnote w:type="continuationSeparator" w:id="0">
    <w:p w:rsidR="00FF600D" w:rsidRDefault="00FF600D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E326E"/>
    <w:multiLevelType w:val="multilevel"/>
    <w:tmpl w:val="D7AA215E"/>
    <w:numStyleLink w:val="Bullets"/>
  </w:abstractNum>
  <w:abstractNum w:abstractNumId="7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7"/>
  </w:num>
  <w:num w:numId="27">
    <w:abstractNumId w:val="18"/>
  </w:num>
  <w:num w:numId="28">
    <w:abstractNumId w:val="1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9217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30CD"/>
    <w:rsid w:val="00004F7D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61C13"/>
    <w:rsid w:val="000922EE"/>
    <w:rsid w:val="000B19A1"/>
    <w:rsid w:val="000B1F9C"/>
    <w:rsid w:val="000B699A"/>
    <w:rsid w:val="000D5B99"/>
    <w:rsid w:val="000F6FF4"/>
    <w:rsid w:val="00102FDB"/>
    <w:rsid w:val="001246BA"/>
    <w:rsid w:val="0012585C"/>
    <w:rsid w:val="00134613"/>
    <w:rsid w:val="001460EA"/>
    <w:rsid w:val="001557F4"/>
    <w:rsid w:val="00174BB7"/>
    <w:rsid w:val="00191EAB"/>
    <w:rsid w:val="001B03C4"/>
    <w:rsid w:val="002071F5"/>
    <w:rsid w:val="00217C5B"/>
    <w:rsid w:val="00221D47"/>
    <w:rsid w:val="0022347A"/>
    <w:rsid w:val="002308F4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6E4A"/>
    <w:rsid w:val="002F2626"/>
    <w:rsid w:val="00316F5E"/>
    <w:rsid w:val="00324868"/>
    <w:rsid w:val="0032757F"/>
    <w:rsid w:val="003322BC"/>
    <w:rsid w:val="00333708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A1724"/>
    <w:rsid w:val="003A2ACB"/>
    <w:rsid w:val="003B0B5B"/>
    <w:rsid w:val="003B1BF5"/>
    <w:rsid w:val="003C402D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0042"/>
    <w:rsid w:val="00460433"/>
    <w:rsid w:val="00461717"/>
    <w:rsid w:val="004670CE"/>
    <w:rsid w:val="00472622"/>
    <w:rsid w:val="00486ADF"/>
    <w:rsid w:val="0049284B"/>
    <w:rsid w:val="004B01CF"/>
    <w:rsid w:val="004B0BCA"/>
    <w:rsid w:val="004B197C"/>
    <w:rsid w:val="004D2F3C"/>
    <w:rsid w:val="004D3DAA"/>
    <w:rsid w:val="004F174B"/>
    <w:rsid w:val="004F74D7"/>
    <w:rsid w:val="00501547"/>
    <w:rsid w:val="00514C1B"/>
    <w:rsid w:val="00525041"/>
    <w:rsid w:val="005313B7"/>
    <w:rsid w:val="00542330"/>
    <w:rsid w:val="0055059A"/>
    <w:rsid w:val="005554D1"/>
    <w:rsid w:val="00562B69"/>
    <w:rsid w:val="0056542D"/>
    <w:rsid w:val="005711A3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E0F6B"/>
    <w:rsid w:val="006E3E6C"/>
    <w:rsid w:val="00705E69"/>
    <w:rsid w:val="007114E2"/>
    <w:rsid w:val="00712C5C"/>
    <w:rsid w:val="007151CE"/>
    <w:rsid w:val="00730831"/>
    <w:rsid w:val="00731A67"/>
    <w:rsid w:val="0074277C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35C3F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A6D7E"/>
    <w:rsid w:val="008B11CC"/>
    <w:rsid w:val="008B5EE2"/>
    <w:rsid w:val="008B78BB"/>
    <w:rsid w:val="008C205B"/>
    <w:rsid w:val="008C79F9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65F2A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6A30"/>
    <w:rsid w:val="00B06ECA"/>
    <w:rsid w:val="00B1193A"/>
    <w:rsid w:val="00B1790C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36386"/>
    <w:rsid w:val="00C41617"/>
    <w:rsid w:val="00C43C60"/>
    <w:rsid w:val="00C52A83"/>
    <w:rsid w:val="00C55268"/>
    <w:rsid w:val="00C63602"/>
    <w:rsid w:val="00C664FA"/>
    <w:rsid w:val="00C71344"/>
    <w:rsid w:val="00C820E7"/>
    <w:rsid w:val="00C87AD5"/>
    <w:rsid w:val="00C92EFF"/>
    <w:rsid w:val="00CC0878"/>
    <w:rsid w:val="00CD607A"/>
    <w:rsid w:val="00CF6078"/>
    <w:rsid w:val="00D0157C"/>
    <w:rsid w:val="00D0189D"/>
    <w:rsid w:val="00D10446"/>
    <w:rsid w:val="00D25277"/>
    <w:rsid w:val="00D30670"/>
    <w:rsid w:val="00D43C3D"/>
    <w:rsid w:val="00D44E1A"/>
    <w:rsid w:val="00D52D40"/>
    <w:rsid w:val="00D667B0"/>
    <w:rsid w:val="00D673ED"/>
    <w:rsid w:val="00D6787E"/>
    <w:rsid w:val="00D81F19"/>
    <w:rsid w:val="00D82A59"/>
    <w:rsid w:val="00D83BD3"/>
    <w:rsid w:val="00D96BDD"/>
    <w:rsid w:val="00D96CB1"/>
    <w:rsid w:val="00DC2A36"/>
    <w:rsid w:val="00DC7D58"/>
    <w:rsid w:val="00DD0421"/>
    <w:rsid w:val="00DD778C"/>
    <w:rsid w:val="00DF2889"/>
    <w:rsid w:val="00DF2C92"/>
    <w:rsid w:val="00DF7CAA"/>
    <w:rsid w:val="00E067B9"/>
    <w:rsid w:val="00E06AE8"/>
    <w:rsid w:val="00E1057B"/>
    <w:rsid w:val="00E13992"/>
    <w:rsid w:val="00E330CD"/>
    <w:rsid w:val="00E3737C"/>
    <w:rsid w:val="00E42A35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300D"/>
    <w:rsid w:val="00EC3D70"/>
    <w:rsid w:val="00ED5F84"/>
    <w:rsid w:val="00EF0934"/>
    <w:rsid w:val="00EF36E2"/>
    <w:rsid w:val="00F03AC2"/>
    <w:rsid w:val="00F06A87"/>
    <w:rsid w:val="00F13A5A"/>
    <w:rsid w:val="00F375D9"/>
    <w:rsid w:val="00F6391B"/>
    <w:rsid w:val="00F71B8F"/>
    <w:rsid w:val="00F90F70"/>
    <w:rsid w:val="00FB1C49"/>
    <w:rsid w:val="00FC567A"/>
    <w:rsid w:val="00FC6DB1"/>
    <w:rsid w:val="00FE40EF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f8f8f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locked="1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A6D7E"/>
    <w:pPr>
      <w:spacing w:after="170"/>
    </w:pPr>
    <w:rPr>
      <w:rFonts w:eastAsia="Calibri"/>
      <w:sz w:val="19"/>
      <w:szCs w:val="19"/>
      <w:lang w:val="en-AU"/>
    </w:rPr>
  </w:style>
  <w:style w:type="paragraph" w:styleId="Heading1">
    <w:name w:val="heading 1"/>
    <w:next w:val="BodyText"/>
    <w:link w:val="Heading1Char"/>
    <w:qFormat/>
    <w:rsid w:val="008A6D7E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8A6D7E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paragraph" w:styleId="Heading3">
    <w:name w:val="heading 3"/>
    <w:next w:val="BodyText"/>
    <w:link w:val="Heading3Char"/>
    <w:qFormat/>
    <w:rsid w:val="008A6D7E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lang w:val="en-AU" w:eastAsia="en-AU"/>
    </w:rPr>
  </w:style>
  <w:style w:type="paragraph" w:styleId="Heading4">
    <w:name w:val="heading 4"/>
    <w:next w:val="BodyText"/>
    <w:link w:val="Heading4Char"/>
    <w:qFormat/>
    <w:rsid w:val="008A6D7E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  <w:lang w:val="en-AU" w:eastAsia="en-AU"/>
    </w:rPr>
  </w:style>
  <w:style w:type="character" w:default="1" w:styleId="DefaultParagraphFont">
    <w:name w:val="Default Paragraph Font"/>
    <w:uiPriority w:val="1"/>
    <w:unhideWhenUsed/>
    <w:rsid w:val="008A6D7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6D7E"/>
  </w:style>
  <w:style w:type="character" w:customStyle="1" w:styleId="Heading1Char">
    <w:name w:val="Heading 1 Char"/>
    <w:link w:val="Heading1"/>
    <w:rsid w:val="008A6D7E"/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Title">
    <w:name w:val="Title"/>
    <w:next w:val="Normal"/>
    <w:link w:val="TitleChar"/>
    <w:uiPriority w:val="1"/>
    <w:qFormat/>
    <w:rsid w:val="008A6D7E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val="en-AU"/>
    </w:rPr>
  </w:style>
  <w:style w:type="character" w:customStyle="1" w:styleId="TitleChar">
    <w:name w:val="Title Char"/>
    <w:link w:val="Title"/>
    <w:uiPriority w:val="1"/>
    <w:rsid w:val="008A6D7E"/>
    <w:rPr>
      <w:rFonts w:eastAsia="Times New Roman" w:cs="Arial"/>
      <w:b/>
      <w:bCs/>
      <w:caps/>
      <w:color w:val="000000"/>
      <w:sz w:val="28"/>
      <w:szCs w:val="28"/>
      <w:lang w:val="en-AU"/>
    </w:rPr>
  </w:style>
  <w:style w:type="paragraph" w:customStyle="1" w:styleId="Bullets2">
    <w:name w:val="Bullets 2"/>
    <w:qFormat/>
    <w:rsid w:val="008A6D7E"/>
    <w:pPr>
      <w:numPr>
        <w:ilvl w:val="1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ttachment1">
    <w:name w:val="Attachment 1"/>
    <w:next w:val="Attachment2"/>
    <w:qFormat/>
    <w:rsid w:val="008A6D7E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link w:val="BodyTextChar"/>
    <w:qFormat/>
    <w:rsid w:val="008A6D7E"/>
    <w:pPr>
      <w:spacing w:before="60" w:after="170" w:line="260" w:lineRule="atLeast"/>
    </w:pPr>
    <w:rPr>
      <w:rFonts w:eastAsia="Calibri"/>
      <w:szCs w:val="19"/>
      <w:lang w:val="en-AU" w:eastAsia="en-AU"/>
    </w:rPr>
  </w:style>
  <w:style w:type="character" w:customStyle="1" w:styleId="BodyTextChar">
    <w:name w:val="Body Text Char"/>
    <w:link w:val="BodyText"/>
    <w:rsid w:val="008A6D7E"/>
    <w:rPr>
      <w:rFonts w:eastAsia="Calibri"/>
      <w:szCs w:val="19"/>
      <w:lang w:val="en-AU" w:eastAsia="en-AU"/>
    </w:rPr>
  </w:style>
  <w:style w:type="character" w:customStyle="1" w:styleId="Heading2Char">
    <w:name w:val="Heading 2 Char"/>
    <w:link w:val="Heading2"/>
    <w:rsid w:val="008A6D7E"/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character" w:customStyle="1" w:styleId="Heading3Char">
    <w:name w:val="Heading 3 Char"/>
    <w:link w:val="Heading3"/>
    <w:rsid w:val="008A6D7E"/>
    <w:rPr>
      <w:rFonts w:eastAsia="Times New Roman" w:cs="Arial"/>
      <w:b/>
      <w:bCs/>
      <w:caps/>
      <w:color w:val="000000"/>
      <w:lang w:val="en-AU" w:eastAsia="en-AU"/>
    </w:rPr>
  </w:style>
  <w:style w:type="character" w:customStyle="1" w:styleId="Heading4Char">
    <w:name w:val="Heading 4 Char"/>
    <w:link w:val="Heading4"/>
    <w:rsid w:val="008A6D7E"/>
    <w:rPr>
      <w:rFonts w:eastAsia="Times New Roman" w:cs="Arial"/>
      <w:b/>
      <w:bCs/>
      <w:color w:val="000000"/>
      <w:szCs w:val="19"/>
      <w:lang w:val="en-AU" w:eastAsia="en-AU"/>
    </w:rPr>
  </w:style>
  <w:style w:type="numbering" w:customStyle="1" w:styleId="Bullets">
    <w:name w:val="Bullets"/>
    <w:uiPriority w:val="99"/>
    <w:locked/>
    <w:rsid w:val="008A6D7E"/>
    <w:pPr>
      <w:numPr>
        <w:numId w:val="1"/>
      </w:numPr>
    </w:pPr>
  </w:style>
  <w:style w:type="paragraph" w:customStyle="1" w:styleId="Bullets1">
    <w:name w:val="Bullets 1"/>
    <w:qFormat/>
    <w:rsid w:val="008A6D7E"/>
    <w:pPr>
      <w:numPr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A6D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8A6D7E"/>
    <w:rPr>
      <w:rFonts w:eastAsia="Calibri"/>
      <w:sz w:val="19"/>
      <w:szCs w:val="19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A6D7E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8A6D7E"/>
    <w:rPr>
      <w:rFonts w:eastAsia="Calibri" w:cs="Arial"/>
      <w:sz w:val="16"/>
      <w:szCs w:val="16"/>
      <w:lang w:val="en-AU"/>
    </w:rPr>
  </w:style>
  <w:style w:type="table" w:styleId="TableGrid">
    <w:name w:val="Table Grid"/>
    <w:basedOn w:val="TableNormal"/>
    <w:uiPriority w:val="59"/>
    <w:locked/>
    <w:rsid w:val="008A6D7E"/>
    <w:rPr>
      <w:rFonts w:eastAsia="Calibri"/>
      <w:sz w:val="19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8A6D7E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qFormat/>
    <w:rsid w:val="008A6D7E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8A6D7E"/>
    <w:pPr>
      <w:numPr>
        <w:ilvl w:val="2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8A6D7E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D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D7E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unhideWhenUsed/>
    <w:rsid w:val="008A6D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6D7E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A6D7E"/>
    <w:rPr>
      <w:rFonts w:eastAsia="Times New Roman"/>
      <w:snapToGrid w:val="0"/>
      <w:lang w:val="en-AU"/>
    </w:rPr>
  </w:style>
  <w:style w:type="character" w:styleId="FootnoteReference">
    <w:name w:val="footnote reference"/>
    <w:uiPriority w:val="99"/>
    <w:semiHidden/>
    <w:unhideWhenUsed/>
    <w:rsid w:val="008A6D7E"/>
    <w:rPr>
      <w:vertAlign w:val="superscript"/>
    </w:rPr>
  </w:style>
  <w:style w:type="paragraph" w:customStyle="1" w:styleId="AttachmentNumberedHeading1">
    <w:name w:val="Attachment Numbered Heading 1"/>
    <w:qFormat/>
    <w:rsid w:val="008A6D7E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qFormat/>
    <w:rsid w:val="008A6D7E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customStyle="1" w:styleId="Tablebullets">
    <w:name w:val="Table bullets"/>
    <w:basedOn w:val="Normal"/>
    <w:qFormat/>
    <w:rsid w:val="008A6D7E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A6D7E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A6D7E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8A6D7E"/>
    <w:pPr>
      <w:spacing w:before="170"/>
    </w:pPr>
  </w:style>
  <w:style w:type="paragraph" w:customStyle="1" w:styleId="SignatureLine">
    <w:name w:val="Signature Line"/>
    <w:basedOn w:val="BodyText"/>
    <w:qFormat/>
    <w:rsid w:val="008A6D7E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8A6D7E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8A6D7E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8A6D7E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8A6D7E"/>
    <w:pPr>
      <w:numPr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lphaList2">
    <w:name w:val="Alpha List 2"/>
    <w:qFormat/>
    <w:rsid w:val="008A6D7E"/>
    <w:pPr>
      <w:numPr>
        <w:ilvl w:val="1"/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character" w:styleId="FollowedHyperlink">
    <w:name w:val="FollowedHyperlink"/>
    <w:uiPriority w:val="99"/>
    <w:semiHidden/>
    <w:unhideWhenUsed/>
    <w:rsid w:val="008A6D7E"/>
    <w:rPr>
      <w:color w:val="800080"/>
      <w:u w:val="single"/>
    </w:rPr>
  </w:style>
  <w:style w:type="paragraph" w:customStyle="1" w:styleId="Tablebullets2">
    <w:name w:val="Table bullets 2"/>
    <w:qFormat/>
    <w:rsid w:val="008A6D7E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/>
    </w:rPr>
  </w:style>
  <w:style w:type="character" w:styleId="CommentReference">
    <w:name w:val="annotation reference"/>
    <w:uiPriority w:val="99"/>
    <w:semiHidden/>
    <w:unhideWhenUsed/>
    <w:rsid w:val="008A6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D7E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8A6D7E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8A6D7E"/>
    <w:rPr>
      <w:rFonts w:eastAsia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D7E"/>
    <w:rPr>
      <w:rFonts w:eastAsia="Calibr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A6D7E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paragraph" w:customStyle="1" w:styleId="normal0">
    <w:name w:val="normal"/>
    <w:rsid w:val="00061C13"/>
    <w:pPr>
      <w:pBdr>
        <w:top w:val="nil"/>
        <w:left w:val="nil"/>
        <w:bottom w:val="nil"/>
        <w:right w:val="nil"/>
        <w:between w:val="nil"/>
      </w:pBdr>
      <w:spacing w:after="170"/>
    </w:pPr>
    <w:rPr>
      <w:rFonts w:cs="Arial"/>
      <w:color w:val="000000"/>
      <w:sz w:val="19"/>
      <w:szCs w:val="19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vic.org.au/type-1-diabetes/children-a-adolescents/diabetes-and-school" TargetMode="External"/><Relationship Id="rId13" Type="http://schemas.openxmlformats.org/officeDocument/2006/relationships/hyperlink" Target="http://www.diabetesvic.org.au/type-1-diabetes/children-a-adolesc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h.org.au/diabetesmanu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h.org.au/diabetesmanual/index.cfm?doc_id=23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la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diabetesvic.org.au/type-1-diabetes/children-a-adolescents/diabetes-and-sch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Diabetes-Policy-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109B-18FA-4137-8919-CF162CCA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Diabetes-Policy-v3.dot</Template>
  <TotalTime>41</TotalTime>
  <Pages>8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22529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24</cp:revision>
  <cp:lastPrinted>2018-09-20T03:47:00Z</cp:lastPrinted>
  <dcterms:created xsi:type="dcterms:W3CDTF">2018-09-20T02:51:00Z</dcterms:created>
  <dcterms:modified xsi:type="dcterms:W3CDTF">2018-11-04T10:38:00Z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